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0001886269</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20" w:type="dxa"/>
            <w:vAlign w:val="bottom"/>
          </w:tcPr>
          <w:p>
            <w:pPr>
              <w:spacing w:after="0"/>
              <w:rPr>
                <w:sz w:val="24"/>
                <w:szCs w:val="24"/>
                <w:color w:val="auto"/>
              </w:rPr>
            </w:pPr>
          </w:p>
        </w:tc>
        <w:tc>
          <w:tcPr>
            <w:tcW w:w="3380" w:type="dxa"/>
            <w:vAlign w:val="bottom"/>
          </w:tcPr>
          <w:p>
            <w:pPr>
              <w:ind w:left="1180"/>
              <w:spacing w:after="0"/>
              <w:rPr>
                <w:sz w:val="20"/>
                <w:szCs w:val="20"/>
                <w:color w:val="auto"/>
              </w:rPr>
            </w:pPr>
            <w:r>
              <w:rPr>
                <w:rFonts w:ascii="Times New Roman" w:cs="Times New Roman" w:eastAsia="Times New Roman" w:hAnsi="Times New Roman"/>
                <w:sz w:val="22"/>
                <w:szCs w:val="22"/>
                <w:color w:val="auto"/>
                <w:w w:val="96"/>
              </w:rPr>
              <w:t>Vita Coco Company,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20" w:type="dxa"/>
            <w:vAlign w:val="bottom"/>
          </w:tcPr>
          <w:p>
            <w:pPr>
              <w:spacing w:after="0"/>
              <w:rPr>
                <w:sz w:val="24"/>
                <w:szCs w:val="24"/>
                <w:color w:val="auto"/>
              </w:rPr>
            </w:pPr>
          </w:p>
        </w:tc>
        <w:tc>
          <w:tcPr>
            <w:tcW w:w="338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001-40950</w:t>
            </w:r>
          </w:p>
        </w:tc>
      </w:tr>
      <w:tr>
        <w:trPr>
          <w:trHeight w:val="258"/>
        </w:trPr>
        <w:tc>
          <w:tcPr>
            <w:tcW w:w="300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338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111 5TH AVENUE</w:t>
            </w:r>
          </w:p>
        </w:tc>
      </w:tr>
      <w:tr>
        <w:trPr>
          <w:trHeight w:val="243"/>
        </w:trPr>
        <w:tc>
          <w:tcPr>
            <w:tcW w:w="300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3380" w:type="dxa"/>
            <w:vAlign w:val="bottom"/>
          </w:tcPr>
          <w:p>
            <w:pPr>
              <w:ind w:left="1180"/>
              <w:spacing w:after="0" w:line="243" w:lineRule="exact"/>
              <w:rPr>
                <w:sz w:val="20"/>
                <w:szCs w:val="20"/>
                <w:color w:val="auto"/>
              </w:rPr>
            </w:pPr>
            <w:r>
              <w:rPr>
                <w:rFonts w:ascii="Times New Roman" w:cs="Times New Roman" w:eastAsia="Times New Roman" w:hAnsi="Times New Roman"/>
                <w:sz w:val="22"/>
                <w:szCs w:val="22"/>
                <w:color w:val="auto"/>
              </w:rPr>
              <w:t>2ND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20" w:type="dxa"/>
            <w:vAlign w:val="bottom"/>
          </w:tcPr>
          <w:p>
            <w:pPr>
              <w:spacing w:after="0"/>
              <w:rPr>
                <w:sz w:val="21"/>
                <w:szCs w:val="21"/>
                <w:color w:val="auto"/>
              </w:rPr>
            </w:pPr>
          </w:p>
        </w:tc>
        <w:tc>
          <w:tcPr>
            <w:tcW w:w="3380" w:type="dxa"/>
            <w:vAlign w:val="bottom"/>
          </w:tcPr>
          <w:p>
            <w:pPr>
              <w:ind w:left="118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3380" w:type="dxa"/>
            <w:vAlign w:val="bottom"/>
          </w:tcPr>
          <w:p>
            <w:pPr>
              <w:ind w:left="118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38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10003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8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212-206-0763</w:t>
            </w:r>
          </w:p>
        </w:tc>
      </w:tr>
      <w:tr>
        <w:trPr>
          <w:trHeight w:val="297"/>
        </w:trPr>
        <w:tc>
          <w:tcPr>
            <w:tcW w:w="6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Liran Ira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 CHARLES</w:t>
            </w:r>
          </w:p>
        </w:tc>
        <w:tc>
          <w:tcPr>
            <w:tcW w:w="1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SCHWAB</w:t>
            </w:r>
          </w:p>
        </w:tc>
        <w:tc>
          <w:tcPr>
            <w:tcW w:w="1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11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380000</w:t>
            </w:r>
          </w:p>
        </w:tc>
        <w:tc>
          <w:tcPr>
            <w:tcW w:w="13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29928800.00</w:t>
            </w:r>
          </w:p>
        </w:tc>
        <w:tc>
          <w:tcPr>
            <w:tcW w:w="130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57112643</w:t>
            </w:r>
          </w:p>
        </w:tc>
        <w:tc>
          <w:tcPr>
            <w:tcW w:w="240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06/11/2026   NASDAQ</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sectPr>
      </w:pPr>
    </w:p>
    <w:p>
      <w:pPr>
        <w:spacing w:after="0" w:line="363" w:lineRule="exact"/>
        <w:rPr>
          <w:sz w:val="24"/>
          <w:szCs w:val="24"/>
          <w:color w:val="auto"/>
        </w:rPr>
      </w:pPr>
    </w:p>
    <w:p>
      <w:pPr>
        <w:ind w:left="260"/>
        <w:spacing w:after="0"/>
        <w:tabs>
          <w:tab w:leader="none" w:pos="1580" w:val="left"/>
          <w:tab w:leader="none" w:pos="2960" w:val="left"/>
          <w:tab w:leader="none" w:pos="4620" w:val="left"/>
          <w:tab w:leader="none" w:pos="5940" w:val="left"/>
          <w:tab w:leader="none" w:pos="6540" w:val="left"/>
          <w:tab w:leader="none" w:pos="7360" w:val="left"/>
          <w:tab w:leader="none" w:pos="8700" w:val="left"/>
          <w:tab w:leader="none" w:pos="994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7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0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7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08/11/2009</w:t>
            </w:r>
          </w:p>
        </w:tc>
        <w:tc>
          <w:tcPr>
            <w:tcW w:w="1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w:t>
            </w:r>
          </w:p>
        </w:tc>
        <w:tc>
          <w:tcPr>
            <w:tcW w:w="14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2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w w:val="99"/>
              </w:rPr>
              <w:t>380000</w:t>
            </w:r>
          </w:p>
        </w:tc>
        <w:tc>
          <w:tcPr>
            <w:tcW w:w="2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08/11/2009 N/A</w:t>
            </w:r>
          </w:p>
        </w:tc>
        <w:tc>
          <w:tcPr>
            <w:tcW w:w="0" w:type="dxa"/>
            <w:vAlign w:val="bottom"/>
          </w:tcPr>
          <w:p>
            <w:pPr>
              <w:spacing w:after="0"/>
              <w:rPr>
                <w:sz w:val="1"/>
                <w:szCs w:val="1"/>
                <w:color w:val="auto"/>
              </w:rPr>
            </w:pPr>
          </w:p>
        </w:tc>
      </w:tr>
      <w:tr>
        <w:trPr>
          <w:trHeight w:val="282"/>
        </w:trPr>
        <w:tc>
          <w:tcPr>
            <w:tcW w:w="124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COMPENSATION</w:t>
            </w:r>
          </w:p>
        </w:tc>
        <w:tc>
          <w:tcPr>
            <w:tcW w:w="14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22"/>
          <w:szCs w:val="22"/>
          <w:color w:val="auto"/>
        </w:rPr>
        <w:t>FULL ACCOUNT TITLES: IRA LIRAN REV TR (190,000 SHARES), and IRA LIRAN 2012 FAMILY TRUST BETZ, LLC (190,000 SHARES)</w:t>
      </w:r>
    </w:p>
    <w:p>
      <w:pPr>
        <w:spacing w:after="0"/>
        <w:rPr>
          <w:sz w:val="20"/>
          <w:szCs w:val="20"/>
          <w:color w:val="auto"/>
        </w:rPr>
      </w:pPr>
      <w:r>
        <w:rPr>
          <w:rFonts w:ascii="Times New Roman" w:cs="Times New Roman" w:eastAsia="Times New Roman" w:hAnsi="Times New Roman"/>
          <w:sz w:val="22"/>
          <w:szCs w:val="22"/>
          <w:color w:val="auto"/>
        </w:rPr>
        <w:t>06/11/2026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03/12/2026</w:t>
      </w:r>
    </w:p>
    <w:p>
      <w:pPr>
        <w:spacing w:after="0" w:line="612" w:lineRule="exact"/>
        <w:rPr>
          <w:sz w:val="20"/>
          <w:szCs w:val="20"/>
          <w:color w:val="auto"/>
        </w:rPr>
      </w:pPr>
    </w:p>
    <w:p>
      <w:pPr>
        <w:sectPr>
          <w:pgSz w:w="11900" w:h="16838" w:orient="portrait"/>
          <w:cols w:equalWidth="0" w:num="2">
            <w:col w:w="3380" w:space="440"/>
            <w:col w:w="74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IRA LIRAN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2026-06-11T10:18:34Z</dcterms:created>
  <dcterms:modified xsi:type="dcterms:W3CDTF">2026-06-11T10:18:34Z</dcterms:modified>
</cp:coreProperties>
</file>